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1"/>
        <w:tblW w:w="10427" w:type="dxa"/>
        <w:tblCellMar>
          <w:left w:w="0" w:type="dxa"/>
          <w:right w:w="0" w:type="dxa"/>
        </w:tblCellMar>
        <w:tblLook w:val="04A0"/>
      </w:tblPr>
      <w:tblGrid>
        <w:gridCol w:w="4786"/>
        <w:gridCol w:w="5641"/>
      </w:tblGrid>
      <w:tr w:rsidR="00217D6C" w:rsidRPr="00217D6C" w:rsidTr="00855FC8">
        <w:trPr>
          <w:trHeight w:val="13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6C" w:rsidRPr="00217D6C" w:rsidRDefault="00217D6C" w:rsidP="00217D6C">
            <w:pPr>
              <w:spacing w:after="0" w:line="318" w:lineRule="atLeast"/>
              <w:ind w:right="-4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ПРИНЯТО</w:t>
            </w:r>
          </w:p>
          <w:p w:rsidR="00217D6C" w:rsidRPr="00F36EF6" w:rsidRDefault="00217D6C" w:rsidP="00217D6C">
            <w:pPr>
              <w:spacing w:after="0" w:line="318" w:lineRule="atLeast"/>
              <w:ind w:right="-4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педагогическом совете</w:t>
            </w:r>
            <w:r w:rsidRPr="00F36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5FC8" w:rsidRPr="00217D6C" w:rsidRDefault="00217D6C" w:rsidP="00855FC8">
            <w:pPr>
              <w:spacing w:after="0" w:line="318" w:lineRule="atLeast"/>
              <w:ind w:right="-4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6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ГБОУСОШ№2 п.г.т. Безенчук </w:t>
            </w:r>
          </w:p>
          <w:p w:rsidR="00217D6C" w:rsidRPr="00217D6C" w:rsidRDefault="00217D6C" w:rsidP="00217D6C">
            <w:pPr>
              <w:spacing w:after="0" w:line="318" w:lineRule="atLeast"/>
              <w:ind w:right="-4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Протокол №_____ </w:t>
            </w:r>
          </w:p>
          <w:p w:rsidR="00217D6C" w:rsidRPr="00217D6C" w:rsidRDefault="00855FC8" w:rsidP="00217D6C">
            <w:pPr>
              <w:spacing w:after="0" w:line="318" w:lineRule="atLeast"/>
              <w:ind w:right="-49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217D6C"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 «____» _________ 20___г.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6C" w:rsidRDefault="00217D6C" w:rsidP="00855FC8">
            <w:pPr>
              <w:spacing w:after="208" w:line="3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855FC8" w:rsidRDefault="00855FC8" w:rsidP="00855FC8">
            <w:pPr>
              <w:spacing w:after="208" w:line="3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ГБОУ СОШ №2 п.г.т. Безенчук ________ _______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Маряскина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</w:p>
          <w:p w:rsidR="00217D6C" w:rsidRPr="00217D6C" w:rsidRDefault="00855FC8" w:rsidP="00855FC8">
            <w:pPr>
              <w:spacing w:after="0" w:line="318" w:lineRule="atLeast"/>
              <w:ind w:left="-1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«____»______________20___г.</w:t>
            </w:r>
            <w:r w:rsidR="00217D6C" w:rsidRPr="0021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 </w:t>
            </w:r>
          </w:p>
        </w:tc>
      </w:tr>
    </w:tbl>
    <w:p w:rsidR="00217D6C" w:rsidRPr="00F36EF6" w:rsidRDefault="00217D6C">
      <w:pPr>
        <w:rPr>
          <w:rFonts w:ascii="Times New Roman" w:hAnsi="Times New Roman" w:cs="Times New Roman"/>
          <w:sz w:val="28"/>
          <w:szCs w:val="28"/>
        </w:rPr>
      </w:pPr>
    </w:p>
    <w:p w:rsidR="00217D6C" w:rsidRDefault="00217D6C"/>
    <w:p w:rsidR="00217D6C" w:rsidRDefault="00217D6C"/>
    <w:p w:rsidR="00F36EF6" w:rsidRDefault="00F36EF6" w:rsidP="00F36EF6">
      <w:pPr>
        <w:pStyle w:val="a3"/>
        <w:spacing w:before="0" w:beforeAutospacing="0" w:after="0" w:afterAutospacing="0" w:line="318" w:lineRule="atLeast"/>
        <w:ind w:right="95"/>
        <w:jc w:val="center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35"/>
          <w:szCs w:val="35"/>
          <w:bdr w:val="none" w:sz="0" w:space="0" w:color="auto" w:frame="1"/>
        </w:rPr>
        <w:t>ПОЛОЖЕНИЕ</w:t>
      </w:r>
    </w:p>
    <w:p w:rsidR="00F36EF6" w:rsidRDefault="00F36EF6" w:rsidP="00F36EF6">
      <w:pPr>
        <w:pStyle w:val="a3"/>
        <w:spacing w:before="0" w:beforeAutospacing="0" w:after="0" w:afterAutospacing="0" w:line="318" w:lineRule="atLeast"/>
        <w:ind w:right="95"/>
        <w:jc w:val="center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35"/>
          <w:szCs w:val="35"/>
          <w:bdr w:val="none" w:sz="0" w:space="0" w:color="auto" w:frame="1"/>
        </w:rPr>
        <w:t>о разработке и реализации</w:t>
      </w:r>
    </w:p>
    <w:p w:rsidR="00F36EF6" w:rsidRDefault="00F36EF6" w:rsidP="00F36EF6">
      <w:pPr>
        <w:pStyle w:val="a3"/>
        <w:spacing w:before="0" w:beforeAutospacing="0" w:after="0" w:afterAutospacing="0" w:line="318" w:lineRule="atLeast"/>
        <w:ind w:right="95"/>
        <w:jc w:val="center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35"/>
          <w:szCs w:val="35"/>
          <w:bdr w:val="none" w:sz="0" w:space="0" w:color="auto" w:frame="1"/>
        </w:rPr>
        <w:t>адаптированной образовательной</w:t>
      </w:r>
    </w:p>
    <w:p w:rsidR="00F36EF6" w:rsidRDefault="00F36EF6" w:rsidP="00F36EF6">
      <w:pPr>
        <w:pStyle w:val="a3"/>
        <w:spacing w:before="0" w:beforeAutospacing="0" w:after="0" w:afterAutospacing="0" w:line="318" w:lineRule="atLeast"/>
        <w:ind w:right="95"/>
        <w:jc w:val="center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35"/>
          <w:szCs w:val="35"/>
          <w:bdr w:val="none" w:sz="0" w:space="0" w:color="auto" w:frame="1"/>
        </w:rPr>
        <w:t xml:space="preserve">программы для детей с ОВЗ </w:t>
      </w:r>
    </w:p>
    <w:p w:rsidR="00217D6C" w:rsidRDefault="00217D6C"/>
    <w:p w:rsidR="00217D6C" w:rsidRDefault="00217D6C"/>
    <w:p w:rsidR="00F36EF6" w:rsidRPr="00F36EF6" w:rsidRDefault="00F36EF6" w:rsidP="0004783F">
      <w:pPr>
        <w:numPr>
          <w:ilvl w:val="0"/>
          <w:numId w:val="1"/>
        </w:numPr>
        <w:spacing w:after="0" w:line="240" w:lineRule="auto"/>
        <w:ind w:left="568" w:right="95"/>
        <w:jc w:val="center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ОБЩИЕ ПОЛОЖЕНИЯ</w:t>
      </w:r>
    </w:p>
    <w:p w:rsidR="00F36EF6" w:rsidRPr="0004783F" w:rsidRDefault="0004783F" w:rsidP="0004783F">
      <w:pPr>
        <w:spacing w:after="0" w:line="240" w:lineRule="auto"/>
        <w:ind w:right="190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1.1.</w:t>
      </w:r>
      <w:r w:rsidR="00F36EF6" w:rsidRPr="0004783F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- Федеральным законом «Об образовании в Российской Федерации» от 29.12.2012г. № 273- ФЗ.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Приказом Министерства образов</w:t>
      </w:r>
      <w:r w:rsidR="0004783F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ания и науки РФ «Об утверждении 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Порядка организации  и осуществлении образовательной деятельности по основным общеобразовательном программам – образовательным программам дошкольного образования» от30 августа 2013 года, № 1014 (Зарегистрировано в Минюсте России 26.09. 2013, № 30038).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17октября 2013 года, № 1155 (Зарегистрировано в Минюсте РФ 14 ноября 2013г. № 30384) – далее ФГОС ДО.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- Постановление Главного государственного санитарного врача Российской Федерации «Санитарно-эпидемиологические требования к устройству, содержанию и организации режима работы дошкольных образовательных 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lastRenderedPageBreak/>
        <w:t>организаций» от 15.05. 2013 года, № 26 (СанПиН  2.4.1.3049-13).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Письмо Министерства образования и науки РФ «О коррекционном и инклюзивном образовании детей» от 07.06.2013г. № ИР- 535/07</w:t>
      </w:r>
    </w:p>
    <w:p w:rsidR="00F36EF6" w:rsidRDefault="0004783F" w:rsidP="00F36EF6">
      <w:pPr>
        <w:spacing w:after="0" w:line="318" w:lineRule="atLeast"/>
        <w:ind w:right="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- Уставом ГБОУ СОШ №2 </w:t>
      </w:r>
      <w:proofErr w:type="spellStart"/>
      <w:r w:rsidR="00855FC8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п.г.т</w:t>
      </w:r>
      <w:proofErr w:type="gramStart"/>
      <w:r w:rsidR="00855FC8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.Б</w:t>
      </w:r>
      <w:proofErr w:type="gramEnd"/>
      <w:r w:rsidR="00855FC8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езенчук</w:t>
      </w:r>
      <w:proofErr w:type="spellEnd"/>
    </w:p>
    <w:p w:rsidR="0004783F" w:rsidRPr="00F36EF6" w:rsidRDefault="0004783F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1.2 Настоящее положение разработано в соответствии с ФГОС </w:t>
      </w:r>
      <w:proofErr w:type="gramStart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ДО</w:t>
      </w:r>
      <w:proofErr w:type="gramEnd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  и регламентирует </w:t>
      </w:r>
      <w:proofErr w:type="gramStart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структуру</w:t>
      </w:r>
      <w:proofErr w:type="gramEnd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, порядок разработки и реализацию Адаптированной образовательной программы (далее – АОП) для детей с ограниченными возможностями здоровья (далее – ОВЗ)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ОВЗ.</w:t>
      </w:r>
    </w:p>
    <w:p w:rsidR="00F36EF6" w:rsidRPr="00F36EF6" w:rsidRDefault="00F36EF6" w:rsidP="0004783F">
      <w:pPr>
        <w:spacing w:before="189"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1.3. Адаптированная образовательная программа разрабатывается на основе Основной Образовательной Программы дошкольного учреждения.</w:t>
      </w:r>
    </w:p>
    <w:p w:rsid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1.4. Адаптированная образовательная программа составляется сроком на 1 учебный год.</w:t>
      </w:r>
    </w:p>
    <w:p w:rsidR="0004783F" w:rsidRPr="00F36EF6" w:rsidRDefault="0004783F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2. ЦЕЛЬ И ЗАДАЧИ РАЗРАБОТКИ И РЕАЛИЗАЦИИ АДАПТИРОВАННОЙ ОБРАЗОВАТЕЛЬНОЙ ПРОГРАММЫ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2.1.  Цель: оказание комплексной психолого-медико-педагогической помощи детям с ОВЗ и их родителям (законным представителям), направленной на обеспечение специальных образовательных условий с учетом особенностей их психофизического развития и индивидуальных возможностей.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2.1.1. Задачи: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 Определить особые образовательные потребности детей с ОВЗ в соответствии с их индивидуальными особенностями и возможностями, структурой нарушения в развитии и степенью его выраженности (в соответствии с рекомендациями психолого-медико-педагогической комиссии).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lastRenderedPageBreak/>
        <w:t> - Создать специальные образовательные условия для детей с ОВЗ, определяющие эффективность реализации АОП.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Способствовать осуществлению индивидуально-ориентированной помощи детям в освоении АОП с учётом особенностей их психофизического развития и индивидуальных возможностей.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  Способствовать социальной адаптации и интеграции детей с ОВЗ в детском коллективе и обществе в целом.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- Оказывать психолого-педагогическую поддержку семьям воспитанников и повышать компетентность родителей (законных</w:t>
      </w:r>
      <w:r w:rsidRPr="00F36EF6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представителей) по проблемам воспитания, развития и образования, охраны и укрепления здоровья детей.</w:t>
      </w:r>
    </w:p>
    <w:p w:rsidR="0004783F" w:rsidRDefault="0004783F" w:rsidP="00F36EF6">
      <w:pPr>
        <w:spacing w:after="0" w:line="318" w:lineRule="atLeast"/>
        <w:ind w:right="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04783F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3.</w:t>
      </w:r>
      <w:r w:rsidRPr="00F36EF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РАЗРАБОТКИ АДАПТИРОВАННОЙ ОБРАЗОВАТЕЛЬНОЙ ПРОГРАММЫ.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3.1. Настоящее положение устанавливает порядок разработки и реализации Адаптированной образовательной программы: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* В группах компенсирующей направленности АОП разрабатывается индивидуально на каждого ребенка, имеющего нарушение, отличное от основного нарушения контингента группы (при наличии заключения Территориальной психолого-медико-педагогической комиссии).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* В группах комбинированной направленности АОП разрабатывается на группу детей, имеющих сходные нарушения на основании заключения и рекомендаций Территориальной психолого-медико-педагогической комиссии с конкретизацией образовательной и коррекционной деятельности в индивидуальных образовательных планах (маршрутах).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* В группах общеразвивающей и оздоровительной направленности АОП разрабатывается индивидуально на каждого ребенка с ОВЗ, имеющего заключения и рекомендации Территориальной психолого-медико-педагогической комиссии</w:t>
      </w:r>
    </w:p>
    <w:p w:rsidR="00F36EF6" w:rsidRPr="00F36EF6" w:rsidRDefault="00F36EF6" w:rsidP="00F36EF6">
      <w:pPr>
        <w:spacing w:before="189"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    4.</w:t>
      </w:r>
      <w:r w:rsidRPr="00F36EF6">
        <w:rPr>
          <w:rFonts w:ascii="Calibri" w:eastAsia="Times New Roman" w:hAnsi="Calibri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СТРУКТУРА АДАПТИРОВАННОЙ ОБРАЗОВАТЕЛЬНОЙ  ПРОГРАММЫ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 4.1. Адаптированная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при реализации требований ФГОС </w:t>
      </w:r>
      <w:proofErr w:type="gramStart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ДО</w:t>
      </w:r>
      <w:proofErr w:type="gramEnd"/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Обязательная часть АОП предполагает комплексность подхода, обеспечивая развитие детей в пяти взаимодополняющих образовательных областях.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В части, формируемой участниками образовательных отношений, представлены выбранные и разработанные парциальные программы, направленные на развитие детей в одной или нескольких образовательных областях.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 Адаптированная образовательная программа включает в себя: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4.2.1.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Титульный лист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, который содержит наименование учреждения, период реализации, ФИО педагогов, разработавших и реализующих программу, гриф утверждения руководителем (с указанием даты и номера приказа), гриф принятия на педагогическом совете.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4.2.2.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Целевой раздел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, который включает пояснительную записку, цели и задачи реализации Программы, возрастные и индивидуальные особенности контингента детей с ОВЗ.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4.2.3</w:t>
      </w:r>
      <w:r w:rsidRPr="00F36EF6">
        <w:rPr>
          <w:rFonts w:ascii="Times New Roman" w:eastAsia="Times New Roman" w:hAnsi="Times New Roman" w:cs="Times New Roman"/>
          <w:i/>
          <w:iCs/>
          <w:color w:val="000000"/>
          <w:sz w:val="35"/>
          <w:szCs w:val="35"/>
          <w:bdr w:val="none" w:sz="0" w:space="0" w:color="auto" w:frame="1"/>
          <w:lang w:eastAsia="ru-RU"/>
        </w:rPr>
        <w:t>.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Содержательный раздел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которы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й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включает  в себя описание образовательной деятельности по направлениям (образовательным областям), планируемый результат освоения программы, методы, используемые в ходе  коррекционно-развивающего сопровождения; в разделе описываются особенности взаимодействия педагогического коллектива с семьями воспитанников.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4.2.4.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Организационный раздел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который</w:t>
      </w:r>
      <w:r w:rsidRPr="00F36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 включает в себя описание образовательной деятельности с учетом вариативных образовательных программ  коррекционной 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lastRenderedPageBreak/>
        <w:t>направленности, программно-методическое обеспечение коррекционно-образовательной деятельности.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4.2.5. 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u w:val="single"/>
          <w:bdr w:val="none" w:sz="0" w:space="0" w:color="auto" w:frame="1"/>
          <w:lang w:eastAsia="ru-RU"/>
        </w:rPr>
        <w:t>В случае соответствия АОП с содержанием ООП ДОУ указывается ссылка на соответствующий пункт в разделе ООП.</w:t>
      </w:r>
    </w:p>
    <w:p w:rsidR="00F36EF6" w:rsidRPr="00F36EF6" w:rsidRDefault="00F36EF6" w:rsidP="0004783F">
      <w:pPr>
        <w:spacing w:before="189"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5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F36EF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РАССМОТРЕНИЯ  И УТВЕРЖДЕНИЯ ПРОГРАММЫ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5.1. Адаптированная образовательная программа разрабатывается рабочей группой ДОУ, при взаимодействии всех участников психолого-медико-педагогического с</w:t>
      </w:r>
      <w:r w:rsidR="0004783F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опровождения (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учитель-логопед, педагог-психолог, воспитатели, музыкальный руководитель, инструктор по физической культуре), принимается педагогическим сов</w:t>
      </w:r>
      <w:r w:rsidR="0004783F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 xml:space="preserve">етом и утверждается руководителем 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ДОУ.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5.2. Ответственность за полноту реализации адаптированной образовательной программы возлагается на всех участников психолого-медико-педагогического сопровождения детей с ОВЗ.</w:t>
      </w:r>
    </w:p>
    <w:p w:rsidR="00F36EF6" w:rsidRPr="00F36EF6" w:rsidRDefault="00F36EF6" w:rsidP="0004783F">
      <w:pPr>
        <w:spacing w:before="189"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F36E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6. ЗАКЛЮЧИТЕЛЬНЫЕ ПОЛОЖЕНИЯ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6.1. Настоящее Положение принимается на педагогическом совете и ут</w:t>
      </w:r>
      <w:r w:rsidR="0004783F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верждается  приказом руководителем</w:t>
      </w: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 Учреждением.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6.2.  Настоящее Положение вступает в силу с момента его утверждения и действует до принятия нового.</w:t>
      </w:r>
    </w:p>
    <w:p w:rsidR="00F36EF6" w:rsidRPr="00F36EF6" w:rsidRDefault="00F36EF6" w:rsidP="00F36EF6">
      <w:pPr>
        <w:spacing w:after="0" w:line="318" w:lineRule="atLeast"/>
        <w:ind w:right="95"/>
        <w:jc w:val="both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6EF6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ru-RU"/>
        </w:rPr>
        <w:t> 6.3.  Изменения и дополнения в настоящее Положение вносятся по мере необходимости и утверждаются в порядке, установленном пунктом 5.1. настоящего Положения</w:t>
      </w:r>
      <w:r w:rsidRPr="00F36EF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217D6C" w:rsidRDefault="00217D6C"/>
    <w:p w:rsidR="00217D6C" w:rsidRDefault="00217D6C"/>
    <w:p w:rsidR="00217D6C" w:rsidRDefault="00217D6C"/>
    <w:sectPr w:rsidR="00217D6C" w:rsidSect="00A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62"/>
    <w:multiLevelType w:val="multilevel"/>
    <w:tmpl w:val="776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745E4"/>
    <w:rsid w:val="0004783F"/>
    <w:rsid w:val="00156004"/>
    <w:rsid w:val="00217D6C"/>
    <w:rsid w:val="004745E4"/>
    <w:rsid w:val="00855FC8"/>
    <w:rsid w:val="009322D6"/>
    <w:rsid w:val="00AE534F"/>
    <w:rsid w:val="00F3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5</cp:revision>
  <dcterms:created xsi:type="dcterms:W3CDTF">2019-09-06T17:11:00Z</dcterms:created>
  <dcterms:modified xsi:type="dcterms:W3CDTF">2019-09-09T04:30:00Z</dcterms:modified>
</cp:coreProperties>
</file>