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FB" w:rsidRPr="009534B1" w:rsidRDefault="009534B1" w:rsidP="009534B1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</w:pPr>
      <w:r w:rsidRPr="009534B1"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  <w:t>Консультация для родителей: «</w:t>
      </w:r>
      <w:r w:rsidR="001E15FB" w:rsidRPr="009534B1"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  <w:t>Капризы и упрямство детей 3-4 лет. Как с ними бороться</w:t>
      </w:r>
      <w:r w:rsidRPr="009534B1"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  <w:t>».</w:t>
      </w:r>
    </w:p>
    <w:p w:rsidR="009534B1" w:rsidRDefault="009534B1" w:rsidP="001E15FB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5FB" w:rsidRPr="00656DC6" w:rsidRDefault="001E15FB" w:rsidP="001E15FB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 </w:t>
      </w:r>
      <w:r w:rsidRPr="00656D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Капризы и упрямство рассматриваются как соста</w:t>
      </w:r>
      <w:r w:rsidRPr="00656D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656D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ляющие откл</w:t>
      </w:r>
      <w:r w:rsidRPr="00656D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656D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няющегося поведения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, наряду с: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Непослушанием, выражающемся в непослушании и озорстве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Детским негативизмом, т.е. непринятием чего-либо без определённых причин.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Своеволием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Недисциплинированностью</w:t>
      </w:r>
      <w:proofErr w:type="gramStart"/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се выше перечисленные формы отклоняющегося поведения различаются лишь по степени социальной опасности, а также зависят от возрастных и индивид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альных ос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бенностей личности ребёнка.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D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Понятия "капризы и упрямство"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 очень родственные и чёткой границы пр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вести между ними нельзя. И способы преодоления капризов и упрямства один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ковы, но об этом позже.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D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УПРЯМСТВО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 - это психологическое состояние, очень близкое к негативизму. Это отрицательная особенность поведения человека, выражающаяся в необо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D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Проявления упрямства: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В желании продолжить начатое действие даже в тех случаях, когда ясно, что оно бе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смысленно, не приносит пользы.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Упрямство может стать чертой характера, если не принять меры к его преодол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 xml:space="preserve">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Если такие пр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явления, ещё в дошкольном возрасте, из реактивных состояний переходят в хр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нические, то возникает н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чальная стадия педагогической запущенности.</w:t>
      </w:r>
      <w:proofErr w:type="gramEnd"/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О капризах мы не будем много говорить, т.к. вся информация во многом перес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кается с вышесказанным.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D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КАПРИЗЫ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 xml:space="preserve"> - это действия, которые лишены разумного основания, т.е. " Я так хочу и всё!!!". Они вызываются слабостью ребёнка и в определённой степени 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тоже выступ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ют как форма самозащиты.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D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Проявления капризов: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В желании продолжить начатое действие даже в тех случаях, когда ясно, что оно бе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смысленно, не приносит пользы.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В недовольстве, раздражительности, плаче.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В двигательном перевозбуждении.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Развитию капризов способствует неокрепшая нервная система.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D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Что необходимо знать родителям о детском упрямстве и капризности: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Период упрямства и капризности начинается примерно с 18 месяцев.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Как правило, эта фаза заканчивается к 3,5- 4 годам. Случайные приступы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упрямства в </w:t>
      </w:r>
      <w:proofErr w:type="gramStart"/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более старшем</w:t>
      </w:r>
      <w:proofErr w:type="gramEnd"/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возрасте - тоже вещь вполне нормальная.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Пик упрямства приходится на 2,5- 3 года жизни.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Мальчики упрямятся сильнее, чем девочки.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Девочки капризничают чаще, чем мальчики.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В кризисный период приступы упрямства и капризности случаются у детей по 5 раз в день. У некоторых детей - до 19 раз!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Если дети по достижению 4 лет всё ещё продолжают часто упрямиться и к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призничать, то, вероятнее всего речь идёт о " фиксированном упрямстве", ист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ричности, как удобных способах манипулирования ребёнком своими родител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ми. Чаще всего это результат соглашательского поведения родителей, подда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шихся нажиму со стороны р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бёнка, нередко ради своего спокойствия.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D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Что могут сделать родители для преодоления упрямства и капризности у детей: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Не предавайте большого значения упрямству и капризности. Примите к свед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нию приступ, но не очень волнуйтесь за ребёнка.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Во время приступа оставайтесь рядом, дайте ему почувствовать, что вы его п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нимаете.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Будьте в поведении с ребёнком настойчивы, если сказали "нет", оставайтесь и дальше при этом мнении.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Не сдавайтесь даже тогда, когда приступ ребёнка протекает в общественном месте. Чаще всего помогает только одно - взять его за руку и увести.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Истеричность и капризность требует зрителей, не прибегайте к помощи пост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ронних: "Посмотрите, какая плохая девочка, ай-яй-яй!". Ребёнку только этого и нужно.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Постарайтесь схитрить: "Ох, какая у меня есть интересная игрушка (книжка, штучка)!". Подобные отвлекающие манёвры заинтересуют капризулю и он у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покоится.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Исключите из арсенала грубый тон, резкость, стремление " сломить силой авт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рит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та".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Спокойный тон общения, без раздражительности.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Уступки имеют место быть, если они педагогически целесообразны, оправданы лог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кой воспитательного процесса.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Следующие моменты очень важны в предупреждении и в борьбе с упрямством и к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призами. Речь пойдёт о гуманизации отношений между родителями и детьми, а именно о том, в каких случаях ребёнка нельзя наказывать и ругать, когда мо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но и нужно хвалить: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1. </w:t>
      </w:r>
      <w:r w:rsidRPr="00656D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НЕЛЬЗЯ ХВАЛИТЬ ЗА ТО, ЧТО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Достигнуто не своим трудом.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Не подлежит похвале (красота, сила, ловкость, ум).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Из жалости или желания понравиться.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2. </w:t>
      </w:r>
      <w:r w:rsidRPr="00656D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Надо хвалить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За поступок, за свершившееся действие.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Начинать сотрудничать с ребёнком всегда с похвалы, одобрения.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Очень важно похвалить ребёнка с утра, как можно раньше и на ночь тоже.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Уметь хвалить не хваля (пример: попросить о помощи, совет, как у взрослого). О нак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заниях необходимо остановиться более подробно.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D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Нельзя наказывать и ругать когда: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Когда ребёнок ест, сразу после сна и перед сном.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Во всех случаях, когда что-то не получается (пример: когда вы торопитесь, а р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бёнок не может завязать шнурки)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После физической или душевной травмы (пример: ребёнок упал, вы ругаете за это, считая, что он виноват)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Когда ребёнок не справился со страхом, невнимательностью, подвижностью и т.д., но очень старался.</w:t>
      </w:r>
      <w:proofErr w:type="gramEnd"/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Когда внутренние мотивы его поступка вам не понятны.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Когда вы сами не в себе.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6D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 правил наказания: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Наказание не должно вредить здоровью.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Если есть сомнения, то лучше не наказывать (пример: вы не уверены, что пр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 xml:space="preserve">ступок совершил именно ваш ребёнок, или вы сомневаетесь в </w:t>
      </w:r>
      <w:proofErr w:type="gramStart"/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proofErr w:type="gramEnd"/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сове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шённое действие вообще достойно наказания, т.е. наказывать "на всякий случай" нельзя.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За 1 проступок - одно наказание (нельзя припоминать старые грехи).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Лучше не наказывать, чем наказывать с опозданием.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Надо наказывать и вскоре прощать.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Если ребёнок считает, что вы несправедливы, то не будет эффекта, поэтому 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важно объяснить ребенку, за что и почему он наказан.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Ребёнок не должен бояться наказания.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br/>
        <w:t>Конечно, использовать все правила и необходимые условия в своём семейном восп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 xml:space="preserve">тании очень сложно, но вероятно каждый родитель выберет из всего </w:t>
      </w:r>
      <w:proofErr w:type="gramStart"/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выше перечи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ленного</w:t>
      </w:r>
      <w:proofErr w:type="gramEnd"/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недостающую часть, тем самым, дополнив уже выработанную стратегию во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56DC6">
        <w:rPr>
          <w:rFonts w:ascii="Times New Roman" w:eastAsia="Times New Roman" w:hAnsi="Times New Roman"/>
          <w:sz w:val="28"/>
          <w:szCs w:val="28"/>
          <w:lang w:eastAsia="ru-RU"/>
        </w:rPr>
        <w:t>питания в вашей семье.</w:t>
      </w:r>
    </w:p>
    <w:p w:rsidR="005D1AD3" w:rsidRPr="00656DC6" w:rsidRDefault="005D1AD3">
      <w:pPr>
        <w:rPr>
          <w:rFonts w:ascii="Times New Roman" w:hAnsi="Times New Roman"/>
          <w:sz w:val="28"/>
          <w:szCs w:val="28"/>
        </w:rPr>
      </w:pPr>
    </w:p>
    <w:sectPr w:rsidR="005D1AD3" w:rsidRPr="00656DC6" w:rsidSect="009534B1">
      <w:pgSz w:w="11906" w:h="16838"/>
      <w:pgMar w:top="1440" w:right="1080" w:bottom="1440" w:left="108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75"/>
  <w:displayHorizontalDrawingGridEvery w:val="2"/>
  <w:characterSpacingControl w:val="doNotCompress"/>
  <w:compat/>
  <w:rsids>
    <w:rsidRoot w:val="001E15FB"/>
    <w:rsid w:val="001140DF"/>
    <w:rsid w:val="001E15FB"/>
    <w:rsid w:val="00242366"/>
    <w:rsid w:val="005D1AD3"/>
    <w:rsid w:val="00656DC6"/>
    <w:rsid w:val="00727671"/>
    <w:rsid w:val="0095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color w:val="000000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3"/>
  </w:style>
  <w:style w:type="paragraph" w:styleId="1">
    <w:name w:val="heading 1"/>
    <w:basedOn w:val="a"/>
    <w:link w:val="10"/>
    <w:uiPriority w:val="9"/>
    <w:qFormat/>
    <w:rsid w:val="001E1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5FB"/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E15FB"/>
    <w:rPr>
      <w:color w:val="0000FF"/>
      <w:u w:val="single"/>
    </w:rPr>
  </w:style>
  <w:style w:type="character" w:styleId="a4">
    <w:name w:val="Strong"/>
    <w:basedOn w:val="a0"/>
    <w:uiPriority w:val="22"/>
    <w:qFormat/>
    <w:rsid w:val="001E15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500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989</Words>
  <Characters>5640</Characters>
  <Application>Microsoft Office Word</Application>
  <DocSecurity>0</DocSecurity>
  <Lines>47</Lines>
  <Paragraphs>13</Paragraphs>
  <ScaleCrop>false</ScaleCrop>
  <Company>Home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2019-03-02T17:24:00Z</cp:lastPrinted>
  <dcterms:created xsi:type="dcterms:W3CDTF">2018-11-05T16:24:00Z</dcterms:created>
  <dcterms:modified xsi:type="dcterms:W3CDTF">2019-03-02T17:25:00Z</dcterms:modified>
</cp:coreProperties>
</file>